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3D" w:rsidRDefault="00270A3D" w:rsidP="00731F9F">
      <w:pPr>
        <w:jc w:val="right"/>
        <w:rPr>
          <w:rFonts w:ascii="Times New Roman" w:hAnsi="Times New Roman" w:cs="Times New Roman"/>
        </w:rPr>
      </w:pPr>
    </w:p>
    <w:p w:rsidR="00EA6CFF" w:rsidRPr="00731F9F" w:rsidRDefault="000A3317" w:rsidP="00731F9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8</w:t>
      </w:r>
    </w:p>
    <w:p w:rsidR="00FF3725" w:rsidRDefault="00FF3725" w:rsidP="00731F9F">
      <w:pPr>
        <w:pStyle w:val="a3"/>
        <w:jc w:val="right"/>
        <w:rPr>
          <w:rFonts w:ascii="Times New Roman" w:hAnsi="Times New Roman" w:cs="Times New Roman"/>
        </w:rPr>
      </w:pPr>
      <w:r w:rsidRPr="00FF3725">
        <w:rPr>
          <w:rFonts w:ascii="Times New Roman" w:hAnsi="Times New Roman" w:cs="Times New Roman"/>
        </w:rPr>
        <w:t>к  решению Собрания депутатов Зуевского сельсовета</w:t>
      </w:r>
      <w:r>
        <w:rPr>
          <w:rFonts w:ascii="Times New Roman" w:hAnsi="Times New Roman" w:cs="Times New Roman"/>
        </w:rPr>
        <w:t xml:space="preserve"> </w:t>
      </w:r>
    </w:p>
    <w:p w:rsidR="00FF3725" w:rsidRDefault="00FF3725" w:rsidP="00731F9F">
      <w:pPr>
        <w:pStyle w:val="a3"/>
        <w:jc w:val="right"/>
        <w:rPr>
          <w:rFonts w:ascii="Times New Roman" w:hAnsi="Times New Roman" w:cs="Times New Roman"/>
        </w:rPr>
      </w:pPr>
      <w:r w:rsidRPr="00FF3725">
        <w:rPr>
          <w:rFonts w:ascii="Times New Roman" w:hAnsi="Times New Roman" w:cs="Times New Roman"/>
        </w:rPr>
        <w:t>Солнцевского района  Курской области  от 22.12.21 г. № 61/11</w:t>
      </w:r>
    </w:p>
    <w:p w:rsidR="00FF3725" w:rsidRDefault="00FF3725" w:rsidP="00731F9F">
      <w:pPr>
        <w:pStyle w:val="a3"/>
        <w:jc w:val="right"/>
        <w:rPr>
          <w:rFonts w:ascii="Times New Roman" w:hAnsi="Times New Roman" w:cs="Times New Roman"/>
        </w:rPr>
      </w:pPr>
      <w:r w:rsidRPr="00FF3725">
        <w:rPr>
          <w:rFonts w:ascii="Times New Roman" w:hAnsi="Times New Roman" w:cs="Times New Roman"/>
        </w:rPr>
        <w:t xml:space="preserve"> «О бюджете муниципального образования "Зуевский сельсовет" </w:t>
      </w:r>
    </w:p>
    <w:p w:rsidR="00FF3725" w:rsidRDefault="00FF3725" w:rsidP="00731F9F">
      <w:pPr>
        <w:pStyle w:val="a3"/>
        <w:jc w:val="right"/>
        <w:rPr>
          <w:rFonts w:ascii="Times New Roman" w:hAnsi="Times New Roman" w:cs="Times New Roman"/>
        </w:rPr>
      </w:pPr>
      <w:r w:rsidRPr="00FF3725">
        <w:rPr>
          <w:rFonts w:ascii="Times New Roman" w:hAnsi="Times New Roman" w:cs="Times New Roman"/>
        </w:rPr>
        <w:t xml:space="preserve">Солнцевского района Курской области на 2022 год и </w:t>
      </w:r>
    </w:p>
    <w:p w:rsidR="00FF3725" w:rsidRDefault="00FF3725" w:rsidP="00731F9F">
      <w:pPr>
        <w:pStyle w:val="a3"/>
        <w:jc w:val="right"/>
        <w:rPr>
          <w:rFonts w:ascii="Times New Roman" w:hAnsi="Times New Roman" w:cs="Times New Roman"/>
        </w:rPr>
      </w:pPr>
      <w:r w:rsidRPr="00FF3725">
        <w:rPr>
          <w:rFonts w:ascii="Times New Roman" w:hAnsi="Times New Roman" w:cs="Times New Roman"/>
        </w:rPr>
        <w:t xml:space="preserve">плановый период 2023 и 2024 годов"(в редакции Решений </w:t>
      </w:r>
    </w:p>
    <w:p w:rsidR="00FF3725" w:rsidRDefault="00FF3725" w:rsidP="00731F9F">
      <w:pPr>
        <w:pStyle w:val="a3"/>
        <w:jc w:val="right"/>
        <w:rPr>
          <w:rFonts w:ascii="Times New Roman" w:hAnsi="Times New Roman" w:cs="Times New Roman"/>
        </w:rPr>
      </w:pPr>
      <w:r w:rsidRPr="00FF3725">
        <w:rPr>
          <w:rFonts w:ascii="Times New Roman" w:hAnsi="Times New Roman" w:cs="Times New Roman"/>
        </w:rPr>
        <w:t>Собрания депутатов Зуевского сельсовета Солнцевского района</w:t>
      </w:r>
    </w:p>
    <w:p w:rsidR="002D098A" w:rsidRDefault="00FF3725" w:rsidP="00731F9F">
      <w:pPr>
        <w:pStyle w:val="a3"/>
        <w:jc w:val="right"/>
        <w:rPr>
          <w:rFonts w:ascii="Times New Roman" w:hAnsi="Times New Roman" w:cs="Times New Roman"/>
        </w:rPr>
      </w:pPr>
      <w:r w:rsidRPr="00FF3725">
        <w:rPr>
          <w:rFonts w:ascii="Times New Roman" w:hAnsi="Times New Roman" w:cs="Times New Roman"/>
        </w:rPr>
        <w:t xml:space="preserve"> Курской области от 04.02.2022 №1/1, от 14.07.2022 №27/5)</w:t>
      </w:r>
    </w:p>
    <w:p w:rsidR="002D098A" w:rsidRDefault="002D098A" w:rsidP="00731F9F">
      <w:pPr>
        <w:pStyle w:val="a3"/>
        <w:jc w:val="right"/>
        <w:rPr>
          <w:rFonts w:ascii="Times New Roman" w:hAnsi="Times New Roman" w:cs="Times New Roman"/>
        </w:rPr>
      </w:pPr>
    </w:p>
    <w:p w:rsidR="002D098A" w:rsidRPr="002D098A" w:rsidRDefault="002D098A" w:rsidP="002D098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098A">
        <w:rPr>
          <w:rFonts w:ascii="Times New Roman" w:hAnsi="Times New Roman" w:cs="Times New Roman"/>
          <w:b/>
          <w:sz w:val="20"/>
          <w:szCs w:val="20"/>
        </w:rPr>
        <w:t xml:space="preserve">Программа муниципальных гарантий муниципального образования  «Зуевский сельсовет» Солнцевского  района Курской области на 2022 год </w:t>
      </w:r>
    </w:p>
    <w:p w:rsidR="002D098A" w:rsidRPr="002D098A" w:rsidRDefault="002D098A" w:rsidP="002D098A">
      <w:pPr>
        <w:rPr>
          <w:rFonts w:ascii="Times New Roman" w:hAnsi="Times New Roman" w:cs="Times New Roman"/>
          <w:sz w:val="20"/>
          <w:szCs w:val="20"/>
        </w:rPr>
      </w:pPr>
      <w:r w:rsidRPr="002D098A">
        <w:rPr>
          <w:rFonts w:ascii="Times New Roman" w:hAnsi="Times New Roman" w:cs="Times New Roman"/>
          <w:sz w:val="20"/>
          <w:szCs w:val="20"/>
        </w:rPr>
        <w:t>1.1Перечень подлежащих предоставлению муниципальных гарантий  в 2022 году</w:t>
      </w:r>
    </w:p>
    <w:p w:rsidR="002D098A" w:rsidRPr="002D098A" w:rsidRDefault="002D098A" w:rsidP="002D098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65" w:type="dxa"/>
        <w:tblInd w:w="243" w:type="dxa"/>
        <w:tblLayout w:type="fixed"/>
        <w:tblLook w:val="0000"/>
      </w:tblPr>
      <w:tblGrid>
        <w:gridCol w:w="486"/>
        <w:gridCol w:w="1801"/>
        <w:gridCol w:w="1425"/>
        <w:gridCol w:w="1585"/>
        <w:gridCol w:w="2121"/>
        <w:gridCol w:w="1661"/>
        <w:gridCol w:w="1186"/>
      </w:tblGrid>
      <w:tr w:rsidR="002D098A" w:rsidRPr="002D098A" w:rsidTr="002D098A">
        <w:trPr>
          <w:trHeight w:val="132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22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98A">
              <w:rPr>
                <w:rFonts w:ascii="Times New Roman" w:hAnsi="Times New Roman" w:cs="Times New Roman"/>
                <w:sz w:val="20"/>
                <w:szCs w:val="20"/>
              </w:rPr>
              <w:t>(цель) гарантирования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8A">
              <w:rPr>
                <w:rFonts w:ascii="Times New Roman" w:hAnsi="Times New Roman" w:cs="Times New Roman"/>
                <w:sz w:val="20"/>
                <w:szCs w:val="20"/>
              </w:rPr>
              <w:t>Объем гарантий, рублей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8A">
              <w:rPr>
                <w:rFonts w:ascii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8A">
              <w:rPr>
                <w:rFonts w:ascii="Times New Roman" w:hAnsi="Times New Roman" w:cs="Times New Roman"/>
                <w:sz w:val="20"/>
                <w:szCs w:val="20"/>
              </w:rPr>
              <w:t>Наличие (отсутствие)права регрессного требования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8A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8A">
              <w:rPr>
                <w:rFonts w:ascii="Times New Roman" w:hAnsi="Times New Roman" w:cs="Times New Roman"/>
                <w:sz w:val="20"/>
                <w:szCs w:val="20"/>
              </w:rPr>
              <w:t>Срок   действия  гарантии</w:t>
            </w:r>
          </w:p>
        </w:tc>
      </w:tr>
      <w:tr w:rsidR="002D098A" w:rsidRPr="002D098A" w:rsidTr="002D098A">
        <w:trPr>
          <w:trHeight w:val="49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D098A" w:rsidRPr="002D098A" w:rsidTr="002D098A">
        <w:trPr>
          <w:trHeight w:val="49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98A" w:rsidRPr="002D098A" w:rsidTr="002D098A">
        <w:trPr>
          <w:trHeight w:val="49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8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98A" w:rsidRPr="002D098A" w:rsidRDefault="002D098A" w:rsidP="002D098A">
      <w:pPr>
        <w:rPr>
          <w:rFonts w:ascii="Times New Roman" w:hAnsi="Times New Roman" w:cs="Times New Roman"/>
          <w:sz w:val="20"/>
          <w:szCs w:val="20"/>
        </w:rPr>
      </w:pPr>
    </w:p>
    <w:p w:rsidR="002D098A" w:rsidRPr="002D098A" w:rsidRDefault="00224681" w:rsidP="002D09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D098A" w:rsidRPr="002D098A">
        <w:rPr>
          <w:rFonts w:ascii="Times New Roman" w:hAnsi="Times New Roman" w:cs="Times New Roman"/>
        </w:rPr>
        <w:t xml:space="preserve">1.2. Общий объем бюджетных ассигнований, предусмотренных на исполнение муниципальных гарантий </w:t>
      </w:r>
    </w:p>
    <w:p w:rsidR="002D098A" w:rsidRPr="002D098A" w:rsidRDefault="00224681" w:rsidP="002D09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D098A" w:rsidRPr="002D098A">
        <w:rPr>
          <w:rFonts w:ascii="Times New Roman" w:hAnsi="Times New Roman" w:cs="Times New Roman"/>
        </w:rPr>
        <w:t>по возможным гарантийным случаям, в 2022 году</w:t>
      </w:r>
    </w:p>
    <w:p w:rsidR="002D098A" w:rsidRPr="002D098A" w:rsidRDefault="002D098A" w:rsidP="002D098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243" w:type="dxa"/>
        <w:tblLayout w:type="fixed"/>
        <w:tblLook w:val="0000"/>
      </w:tblPr>
      <w:tblGrid>
        <w:gridCol w:w="4180"/>
        <w:gridCol w:w="6133"/>
      </w:tblGrid>
      <w:tr w:rsidR="002D098A" w:rsidRPr="002D098A" w:rsidTr="002D098A">
        <w:trPr>
          <w:trHeight w:val="791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8A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муниципальных гарантий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8A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2D098A" w:rsidRPr="002D098A" w:rsidTr="002D098A">
        <w:trPr>
          <w:trHeight w:val="737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8A">
              <w:rPr>
                <w:rFonts w:ascii="Times New Roman" w:hAnsi="Times New Roman" w:cs="Times New Roman"/>
                <w:sz w:val="20"/>
                <w:szCs w:val="20"/>
              </w:rPr>
              <w:t>За счет источников финансирования дефицита бюджета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98A" w:rsidRPr="002D098A" w:rsidTr="002D098A">
        <w:trPr>
          <w:trHeight w:val="959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8A">
              <w:rPr>
                <w:rFonts w:ascii="Times New Roman" w:hAnsi="Times New Roman" w:cs="Times New Roman"/>
                <w:sz w:val="20"/>
                <w:szCs w:val="20"/>
              </w:rPr>
              <w:t>За счет расходов бюджета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98A" w:rsidRPr="002D098A" w:rsidRDefault="002D098A" w:rsidP="005C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98A" w:rsidRPr="002D098A" w:rsidRDefault="002D098A" w:rsidP="002D098A">
      <w:pPr>
        <w:rPr>
          <w:rFonts w:ascii="Times New Roman" w:hAnsi="Times New Roman" w:cs="Times New Roman"/>
          <w:sz w:val="20"/>
          <w:szCs w:val="20"/>
        </w:rPr>
      </w:pPr>
    </w:p>
    <w:p w:rsidR="002D098A" w:rsidRPr="00731F9F" w:rsidRDefault="002D098A" w:rsidP="00731F9F">
      <w:pPr>
        <w:pStyle w:val="a3"/>
        <w:jc w:val="right"/>
        <w:rPr>
          <w:rFonts w:ascii="Times New Roman" w:hAnsi="Times New Roman" w:cs="Times New Roman"/>
        </w:rPr>
      </w:pPr>
    </w:p>
    <w:sectPr w:rsidR="002D098A" w:rsidRPr="00731F9F" w:rsidSect="002D0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F9F"/>
    <w:rsid w:val="00086F63"/>
    <w:rsid w:val="000A3317"/>
    <w:rsid w:val="000B5483"/>
    <w:rsid w:val="00224681"/>
    <w:rsid w:val="00270A3D"/>
    <w:rsid w:val="002D098A"/>
    <w:rsid w:val="00604302"/>
    <w:rsid w:val="00731F9F"/>
    <w:rsid w:val="00E83F77"/>
    <w:rsid w:val="00EA6CFF"/>
    <w:rsid w:val="00FF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F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2022-07-11T09:52:00Z</dcterms:created>
  <dcterms:modified xsi:type="dcterms:W3CDTF">2022-07-22T10:15:00Z</dcterms:modified>
</cp:coreProperties>
</file>